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4CD" w:rsidRDefault="002F54CD" w:rsidP="002F54CD">
      <w:pPr>
        <w:rPr>
          <w:rFonts w:ascii="Arial" w:hAnsi="Arial" w:cs="Arial"/>
          <w:sz w:val="22"/>
          <w:szCs w:val="22"/>
        </w:rPr>
      </w:pPr>
    </w:p>
    <w:p w:rsidR="002F54CD" w:rsidRDefault="002F54CD" w:rsidP="002F54CD">
      <w:pPr>
        <w:rPr>
          <w:rFonts w:ascii="Arial" w:hAnsi="Arial" w:cs="Arial"/>
          <w:sz w:val="22"/>
          <w:szCs w:val="22"/>
        </w:rPr>
      </w:pPr>
    </w:p>
    <w:p w:rsidR="002F54CD" w:rsidRPr="002F54CD" w:rsidRDefault="002F54CD" w:rsidP="002F54CD">
      <w:pPr>
        <w:rPr>
          <w:rFonts w:ascii="Arial" w:hAnsi="Arial" w:cs="Arial"/>
          <w:sz w:val="22"/>
          <w:szCs w:val="22"/>
        </w:rPr>
      </w:pPr>
      <w:r w:rsidRPr="002F54CD">
        <w:rPr>
          <w:rFonts w:ascii="Arial" w:hAnsi="Arial" w:cs="Arial"/>
          <w:sz w:val="22"/>
          <w:szCs w:val="22"/>
        </w:rPr>
        <w:t>Bogotá</w:t>
      </w:r>
      <w:r>
        <w:rPr>
          <w:rFonts w:ascii="Arial" w:hAnsi="Arial" w:cs="Arial"/>
          <w:sz w:val="22"/>
          <w:szCs w:val="22"/>
        </w:rPr>
        <w:t>, 1 de Julio de 2016</w:t>
      </w:r>
      <w:r w:rsidRPr="002F54CD">
        <w:rPr>
          <w:rFonts w:ascii="Arial" w:hAnsi="Arial" w:cs="Arial"/>
          <w:sz w:val="22"/>
          <w:szCs w:val="22"/>
        </w:rPr>
        <w:t xml:space="preserve"> </w:t>
      </w:r>
    </w:p>
    <w:p w:rsidR="002F54CD" w:rsidRDefault="002F54CD" w:rsidP="002F54CD">
      <w:pPr>
        <w:rPr>
          <w:rFonts w:ascii="Arial" w:hAnsi="Arial" w:cs="Arial"/>
          <w:sz w:val="22"/>
          <w:szCs w:val="22"/>
        </w:rPr>
      </w:pPr>
    </w:p>
    <w:p w:rsidR="002F54CD" w:rsidRDefault="002F54CD" w:rsidP="002F54CD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5026" w:type="dxa"/>
        <w:tblInd w:w="404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1356"/>
        <w:gridCol w:w="3670"/>
      </w:tblGrid>
      <w:tr w:rsidR="002F54CD" w:rsidTr="00A24ED4">
        <w:trPr>
          <w:trHeight w:val="585"/>
        </w:trPr>
        <w:tc>
          <w:tcPr>
            <w:tcW w:w="1356" w:type="dxa"/>
            <w:tcBorders>
              <w:top w:val="dotted" w:sz="4" w:space="0" w:color="000000"/>
              <w:left w:val="dotted" w:sz="4" w:space="0" w:color="000000"/>
              <w:bottom w:val="none" w:sz="0" w:space="0" w:color="000000"/>
              <w:right w:val="none" w:sz="0" w:space="0" w:color="000000"/>
            </w:tcBorders>
          </w:tcPr>
          <w:p w:rsidR="002F54CD" w:rsidRDefault="002F54CD" w:rsidP="00A24ED4">
            <w:pPr>
              <w:pStyle w:val="Sinespaciad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787B356" wp14:editId="4BF799D2">
                  <wp:extent cx="723900" cy="21907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0" w:type="dxa"/>
            <w:tcBorders>
              <w:top w:val="dotted" w:sz="4" w:space="0" w:color="000000"/>
              <w:left w:val="none" w:sz="0" w:space="0" w:color="000000"/>
              <w:bottom w:val="none" w:sz="0" w:space="0" w:color="000000"/>
              <w:right w:val="dotted" w:sz="4" w:space="0" w:color="000000"/>
            </w:tcBorders>
          </w:tcPr>
          <w:p w:rsidR="002F54CD" w:rsidRDefault="002F54CD" w:rsidP="00A24ED4">
            <w:pPr>
              <w:pStyle w:val="Sinespaciado"/>
              <w:rPr>
                <w:rFonts w:ascii="Bar-Code 39" w:hAnsi="Bar-Code 39" w:cs="Bar-Code 39"/>
                <w:sz w:val="28"/>
                <w:szCs w:val="28"/>
              </w:rPr>
            </w:pPr>
            <w:r>
              <w:rPr>
                <w:rFonts w:ascii="Arial" w:hAnsi="Arial" w:cs="Arial"/>
                <w:sz w:val="19"/>
                <w:szCs w:val="19"/>
                <w:highlight w:val="white"/>
              </w:rPr>
              <w:t>R3DkODE-39</w:t>
            </w:r>
          </w:p>
        </w:tc>
      </w:tr>
      <w:tr w:rsidR="002F54CD" w:rsidTr="00A24ED4">
        <w:trPr>
          <w:trHeight w:val="975"/>
        </w:trPr>
        <w:tc>
          <w:tcPr>
            <w:tcW w:w="5026" w:type="dxa"/>
            <w:gridSpan w:val="2"/>
            <w:tcBorders>
              <w:top w:val="none" w:sz="0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F54CD" w:rsidRDefault="002F54CD" w:rsidP="00A24ED4">
            <w:pPr>
              <w:pStyle w:val="Sinespaciad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R4D1C4D0</w:t>
            </w:r>
          </w:p>
        </w:tc>
      </w:tr>
    </w:tbl>
    <w:p w:rsidR="0006770C" w:rsidRDefault="0006770C">
      <w:pPr>
        <w:rPr>
          <w:rFonts w:ascii="Tahoma" w:hAnsi="Tahoma" w:cs="Tahoma"/>
          <w:sz w:val="20"/>
          <w:szCs w:val="20"/>
        </w:rPr>
      </w:pPr>
    </w:p>
    <w:p w:rsidR="0006770C" w:rsidRPr="002F54CD" w:rsidRDefault="00CF32BD">
      <w:pPr>
        <w:rPr>
          <w:rFonts w:ascii="Arial" w:hAnsi="Arial" w:cs="Arial"/>
          <w:sz w:val="22"/>
          <w:szCs w:val="22"/>
        </w:rPr>
      </w:pPr>
      <w:r w:rsidRPr="002F54CD">
        <w:rPr>
          <w:rFonts w:ascii="Arial" w:hAnsi="Arial" w:cs="Arial"/>
          <w:sz w:val="22"/>
          <w:szCs w:val="22"/>
        </w:rPr>
        <w:t>Señor:</w:t>
      </w:r>
    </w:p>
    <w:p w:rsidR="00CC5522" w:rsidRDefault="00CC5522" w:rsidP="00DB17D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</w:t>
      </w:r>
    </w:p>
    <w:p w:rsidR="00DB17D5" w:rsidRPr="002F54CD" w:rsidRDefault="00CC5522" w:rsidP="00DB17D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</w:t>
      </w:r>
    </w:p>
    <w:p w:rsidR="00DB17D5" w:rsidRPr="002F54CD" w:rsidRDefault="00DB17D5" w:rsidP="00DB17D5">
      <w:pPr>
        <w:rPr>
          <w:rFonts w:ascii="Arial" w:hAnsi="Arial" w:cs="Arial"/>
          <w:sz w:val="22"/>
          <w:szCs w:val="22"/>
        </w:rPr>
      </w:pPr>
      <w:r w:rsidRPr="002F54CD">
        <w:rPr>
          <w:rFonts w:ascii="Arial" w:hAnsi="Arial" w:cs="Arial"/>
          <w:sz w:val="22"/>
          <w:szCs w:val="22"/>
        </w:rPr>
        <w:t>Ciudad</w:t>
      </w:r>
    </w:p>
    <w:p w:rsidR="0006770C" w:rsidRPr="002F54CD" w:rsidRDefault="0006770C">
      <w:pPr>
        <w:rPr>
          <w:rFonts w:ascii="Arial" w:hAnsi="Arial" w:cs="Arial"/>
          <w:sz w:val="22"/>
          <w:szCs w:val="22"/>
          <w:lang w:val="es-CO"/>
        </w:rPr>
      </w:pPr>
    </w:p>
    <w:p w:rsidR="00181909" w:rsidRPr="002F54CD" w:rsidRDefault="00181909" w:rsidP="00181909">
      <w:pPr>
        <w:jc w:val="both"/>
        <w:rPr>
          <w:rFonts w:ascii="Arial" w:hAnsi="Arial" w:cs="Arial"/>
          <w:b/>
          <w:sz w:val="22"/>
          <w:szCs w:val="22"/>
        </w:rPr>
      </w:pPr>
      <w:r w:rsidRPr="002F54CD">
        <w:rPr>
          <w:rFonts w:ascii="Arial" w:hAnsi="Arial" w:cs="Arial"/>
          <w:b/>
          <w:sz w:val="22"/>
          <w:szCs w:val="22"/>
        </w:rPr>
        <w:t xml:space="preserve">Asunto: </w:t>
      </w:r>
      <w:bookmarkStart w:id="0" w:name="_GoBack"/>
      <w:r w:rsidRPr="002F54CD">
        <w:rPr>
          <w:rFonts w:ascii="Arial" w:hAnsi="Arial" w:cs="Arial"/>
          <w:b/>
          <w:sz w:val="22"/>
          <w:szCs w:val="22"/>
        </w:rPr>
        <w:t xml:space="preserve">Sondeo de mercado para contratar </w:t>
      </w:r>
      <w:r w:rsidR="00A71450" w:rsidRPr="002F54CD">
        <w:rPr>
          <w:rFonts w:ascii="Arial" w:hAnsi="Arial" w:cs="Arial"/>
          <w:b/>
          <w:sz w:val="22"/>
          <w:szCs w:val="22"/>
        </w:rPr>
        <w:t xml:space="preserve">el Servicio de Adquisición, procesamiento e interpretación de datos </w:t>
      </w:r>
      <w:proofErr w:type="spellStart"/>
      <w:r w:rsidR="00A71450" w:rsidRPr="002F54CD">
        <w:rPr>
          <w:rFonts w:ascii="Arial" w:hAnsi="Arial" w:cs="Arial"/>
          <w:b/>
          <w:sz w:val="22"/>
          <w:szCs w:val="22"/>
        </w:rPr>
        <w:t>magnetotelúricos</w:t>
      </w:r>
      <w:proofErr w:type="spellEnd"/>
      <w:r w:rsidR="00A71450" w:rsidRPr="002F54CD">
        <w:rPr>
          <w:rFonts w:ascii="Arial" w:hAnsi="Arial" w:cs="Arial"/>
          <w:b/>
          <w:sz w:val="22"/>
          <w:szCs w:val="22"/>
        </w:rPr>
        <w:t xml:space="preserve"> regionales en la cuenca de la Cordillera </w:t>
      </w:r>
      <w:r w:rsidR="00DA63BC" w:rsidRPr="002F54CD">
        <w:rPr>
          <w:rFonts w:ascii="Arial" w:hAnsi="Arial" w:cs="Arial"/>
          <w:b/>
          <w:sz w:val="22"/>
          <w:szCs w:val="22"/>
        </w:rPr>
        <w:t>Oriental.</w:t>
      </w:r>
      <w:bookmarkEnd w:id="0"/>
    </w:p>
    <w:p w:rsidR="00181909" w:rsidRPr="002F54CD" w:rsidRDefault="00181909" w:rsidP="00181909">
      <w:pPr>
        <w:jc w:val="both"/>
        <w:rPr>
          <w:rFonts w:ascii="Arial" w:hAnsi="Arial" w:cs="Arial"/>
          <w:b/>
          <w:sz w:val="22"/>
          <w:szCs w:val="22"/>
        </w:rPr>
      </w:pPr>
    </w:p>
    <w:p w:rsidR="00181909" w:rsidRPr="002F54CD" w:rsidRDefault="00181909" w:rsidP="00181909">
      <w:pPr>
        <w:jc w:val="both"/>
        <w:rPr>
          <w:rFonts w:ascii="Arial" w:hAnsi="Arial" w:cs="Arial"/>
          <w:sz w:val="22"/>
          <w:szCs w:val="22"/>
        </w:rPr>
      </w:pPr>
      <w:r w:rsidRPr="002F54CD">
        <w:rPr>
          <w:rFonts w:ascii="Arial" w:hAnsi="Arial" w:cs="Arial"/>
          <w:sz w:val="22"/>
          <w:szCs w:val="22"/>
        </w:rPr>
        <w:t>Estimado Señor:</w:t>
      </w:r>
    </w:p>
    <w:p w:rsidR="00181909" w:rsidRPr="002F54CD" w:rsidRDefault="00181909" w:rsidP="00181909">
      <w:pPr>
        <w:jc w:val="both"/>
        <w:rPr>
          <w:rFonts w:ascii="Arial" w:hAnsi="Arial" w:cs="Arial"/>
          <w:sz w:val="22"/>
          <w:szCs w:val="22"/>
        </w:rPr>
      </w:pPr>
    </w:p>
    <w:p w:rsidR="00181909" w:rsidRPr="002F54CD" w:rsidRDefault="00181909" w:rsidP="00181909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2F54CD">
        <w:rPr>
          <w:rFonts w:ascii="Arial" w:hAnsi="Arial" w:cs="Arial"/>
          <w:sz w:val="22"/>
          <w:szCs w:val="22"/>
        </w:rPr>
        <w:t>La Agencia Nacional de Hidrocarburos - ANH se encuentra realizando un sondeo con el fin de conocer los precios del mercado para contratar</w:t>
      </w:r>
      <w:r w:rsidR="00EC3A06" w:rsidRPr="002F54CD">
        <w:rPr>
          <w:rFonts w:ascii="Arial" w:hAnsi="Arial" w:cs="Arial"/>
          <w:sz w:val="22"/>
          <w:szCs w:val="22"/>
        </w:rPr>
        <w:t xml:space="preserve"> el</w:t>
      </w:r>
      <w:r w:rsidRPr="002F54CD">
        <w:rPr>
          <w:rFonts w:ascii="Arial" w:hAnsi="Arial" w:cs="Arial"/>
          <w:sz w:val="22"/>
          <w:szCs w:val="22"/>
        </w:rPr>
        <w:t xml:space="preserve">: </w:t>
      </w:r>
      <w:r w:rsidR="00A71450" w:rsidRPr="002F54CD">
        <w:rPr>
          <w:rFonts w:ascii="Arial" w:hAnsi="Arial" w:cs="Arial"/>
          <w:b/>
          <w:sz w:val="22"/>
          <w:szCs w:val="22"/>
        </w:rPr>
        <w:t xml:space="preserve">Servicio de Adquisición, procesamiento e interpretación de datos </w:t>
      </w:r>
      <w:proofErr w:type="spellStart"/>
      <w:r w:rsidR="00A71450" w:rsidRPr="002F54CD">
        <w:rPr>
          <w:rFonts w:ascii="Arial" w:hAnsi="Arial" w:cs="Arial"/>
          <w:b/>
          <w:sz w:val="22"/>
          <w:szCs w:val="22"/>
        </w:rPr>
        <w:t>magnetotelúricos</w:t>
      </w:r>
      <w:proofErr w:type="spellEnd"/>
      <w:r w:rsidR="00A71450" w:rsidRPr="002F54CD">
        <w:rPr>
          <w:rFonts w:ascii="Arial" w:hAnsi="Arial" w:cs="Arial"/>
          <w:b/>
          <w:sz w:val="22"/>
          <w:szCs w:val="22"/>
        </w:rPr>
        <w:t xml:space="preserve"> regionales en la cuenca de la Cordillera Oriental</w:t>
      </w:r>
      <w:r w:rsidRPr="002F54CD">
        <w:rPr>
          <w:rFonts w:ascii="Arial" w:hAnsi="Arial" w:cs="Arial"/>
          <w:b/>
          <w:sz w:val="22"/>
          <w:szCs w:val="22"/>
        </w:rPr>
        <w:t>.</w:t>
      </w:r>
    </w:p>
    <w:p w:rsidR="00181909" w:rsidRPr="002F54CD" w:rsidRDefault="00181909" w:rsidP="00181909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181909" w:rsidRPr="002F54CD" w:rsidRDefault="00181909" w:rsidP="00181909">
      <w:pPr>
        <w:pStyle w:val="Textoindependiente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2F54CD">
        <w:rPr>
          <w:rFonts w:ascii="Arial" w:hAnsi="Arial" w:cs="Arial"/>
          <w:bCs w:val="0"/>
          <w:sz w:val="22"/>
          <w:szCs w:val="22"/>
          <w:lang w:val="es-ES"/>
        </w:rPr>
        <w:t xml:space="preserve">Si su compañía desea participar </w:t>
      </w:r>
      <w:r w:rsidR="00A9605F" w:rsidRPr="002F54CD">
        <w:rPr>
          <w:rFonts w:ascii="Arial" w:hAnsi="Arial" w:cs="Arial"/>
          <w:bCs w:val="0"/>
          <w:sz w:val="22"/>
          <w:szCs w:val="22"/>
          <w:lang w:val="es-ES"/>
        </w:rPr>
        <w:t>en el sondeo de mercado planteado</w:t>
      </w:r>
      <w:r w:rsidRPr="002F54CD">
        <w:rPr>
          <w:rFonts w:ascii="Arial" w:hAnsi="Arial" w:cs="Arial"/>
          <w:bCs w:val="0"/>
          <w:sz w:val="22"/>
          <w:szCs w:val="22"/>
          <w:lang w:val="es-ES"/>
        </w:rPr>
        <w:t xml:space="preserve"> deberá en</w:t>
      </w:r>
      <w:r w:rsidR="00A9605F" w:rsidRPr="002F54CD">
        <w:rPr>
          <w:rFonts w:ascii="Arial" w:hAnsi="Arial" w:cs="Arial"/>
          <w:bCs w:val="0"/>
          <w:sz w:val="22"/>
          <w:szCs w:val="22"/>
          <w:lang w:val="es-ES"/>
        </w:rPr>
        <w:t>viarlo</w:t>
      </w:r>
      <w:r w:rsidRPr="002F54CD">
        <w:rPr>
          <w:rFonts w:ascii="Arial" w:hAnsi="Arial" w:cs="Arial"/>
          <w:bCs w:val="0"/>
          <w:sz w:val="22"/>
          <w:szCs w:val="22"/>
          <w:lang w:val="es-ES"/>
        </w:rPr>
        <w:t xml:space="preserve"> a más tardar el día </w:t>
      </w:r>
      <w:r w:rsidR="00A71450" w:rsidRPr="002F54CD">
        <w:rPr>
          <w:rFonts w:ascii="Arial" w:hAnsi="Arial" w:cs="Arial"/>
          <w:bCs w:val="0"/>
          <w:sz w:val="22"/>
          <w:szCs w:val="22"/>
          <w:lang w:val="es-ES"/>
        </w:rPr>
        <w:t>11</w:t>
      </w:r>
      <w:r w:rsidRPr="002F54CD">
        <w:rPr>
          <w:rFonts w:ascii="Arial" w:hAnsi="Arial" w:cs="Arial"/>
          <w:bCs w:val="0"/>
          <w:sz w:val="22"/>
          <w:szCs w:val="22"/>
          <w:lang w:val="es-ES"/>
        </w:rPr>
        <w:t xml:space="preserve"> de </w:t>
      </w:r>
      <w:r w:rsidR="00A71450" w:rsidRPr="002F54CD">
        <w:rPr>
          <w:rFonts w:ascii="Arial" w:hAnsi="Arial" w:cs="Arial"/>
          <w:bCs w:val="0"/>
          <w:sz w:val="22"/>
          <w:szCs w:val="22"/>
          <w:lang w:val="es-ES"/>
        </w:rPr>
        <w:t>julio</w:t>
      </w:r>
      <w:r w:rsidRPr="002F54CD">
        <w:rPr>
          <w:rFonts w:ascii="Arial" w:hAnsi="Arial" w:cs="Arial"/>
          <w:bCs w:val="0"/>
          <w:sz w:val="22"/>
          <w:szCs w:val="22"/>
          <w:lang w:val="es-ES"/>
        </w:rPr>
        <w:t xml:space="preserve"> de 2016 a nombre de la Vicepresidencia Técnica a la Avenida Calle 26 No. 59-65 Piso 2, Bogotá. </w:t>
      </w:r>
    </w:p>
    <w:p w:rsidR="00181909" w:rsidRPr="002F54CD" w:rsidRDefault="00181909" w:rsidP="00181909">
      <w:pPr>
        <w:pStyle w:val="Textoindependiente2"/>
        <w:spacing w:after="0" w:line="240" w:lineRule="auto"/>
        <w:jc w:val="both"/>
        <w:rPr>
          <w:rFonts w:ascii="Arial" w:hAnsi="Arial" w:cs="Arial"/>
          <w:bCs w:val="0"/>
          <w:sz w:val="22"/>
          <w:szCs w:val="22"/>
          <w:lang w:val="es-ES"/>
        </w:rPr>
      </w:pPr>
    </w:p>
    <w:p w:rsidR="00181909" w:rsidRPr="002F54CD" w:rsidRDefault="00181909" w:rsidP="00181909">
      <w:pPr>
        <w:pStyle w:val="Textoindependiente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2F54CD">
        <w:rPr>
          <w:rFonts w:ascii="Arial" w:hAnsi="Arial" w:cs="Arial"/>
          <w:bCs w:val="0"/>
          <w:sz w:val="22"/>
          <w:szCs w:val="22"/>
          <w:lang w:val="es-ES"/>
        </w:rPr>
        <w:t xml:space="preserve">Cualquier duda puede contactar al correo electrónico: </w:t>
      </w:r>
      <w:hyperlink r:id="rId8" w:history="1">
        <w:r w:rsidRPr="002F54CD">
          <w:rPr>
            <w:rStyle w:val="Hipervnculo"/>
            <w:rFonts w:ascii="Arial" w:hAnsi="Arial" w:cs="Arial"/>
            <w:bCs w:val="0"/>
            <w:sz w:val="22"/>
            <w:szCs w:val="22"/>
            <w:lang w:val="es-ES"/>
          </w:rPr>
          <w:t>carlos.rey@anh.gov.co</w:t>
        </w:r>
      </w:hyperlink>
      <w:r w:rsidRPr="002F54CD">
        <w:rPr>
          <w:rFonts w:ascii="Arial" w:hAnsi="Arial" w:cs="Arial"/>
          <w:bCs w:val="0"/>
          <w:sz w:val="22"/>
          <w:szCs w:val="22"/>
          <w:lang w:val="es-ES"/>
        </w:rPr>
        <w:t xml:space="preserve"> o al teléfono 57-1-5931717 Ext. 1560.</w:t>
      </w:r>
    </w:p>
    <w:p w:rsidR="00181909" w:rsidRPr="002F54CD" w:rsidRDefault="00181909" w:rsidP="00181909">
      <w:pPr>
        <w:pStyle w:val="Textoindependiente2"/>
        <w:spacing w:after="0" w:line="240" w:lineRule="auto"/>
        <w:jc w:val="both"/>
        <w:rPr>
          <w:rFonts w:ascii="Arial" w:hAnsi="Arial" w:cs="Arial"/>
          <w:bCs w:val="0"/>
          <w:sz w:val="22"/>
          <w:szCs w:val="22"/>
          <w:lang w:val="es-ES"/>
        </w:rPr>
      </w:pPr>
    </w:p>
    <w:p w:rsidR="00181909" w:rsidRPr="002F54CD" w:rsidRDefault="00181909" w:rsidP="00181909">
      <w:pPr>
        <w:pStyle w:val="Textoindependiente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2F54CD">
        <w:rPr>
          <w:rFonts w:ascii="Arial" w:hAnsi="Arial" w:cs="Arial"/>
          <w:bCs w:val="0"/>
          <w:sz w:val="22"/>
          <w:szCs w:val="22"/>
          <w:lang w:val="es-ES"/>
        </w:rPr>
        <w:t>La presente consulta de precios no obliga ni compromete la responsabilidad de la ANH y se constituye exclusivamente en una ayuda para sondear el mercado.</w:t>
      </w:r>
    </w:p>
    <w:p w:rsidR="00181909" w:rsidRPr="002F54CD" w:rsidRDefault="00181909" w:rsidP="00181909">
      <w:pPr>
        <w:pStyle w:val="Textoindependiente"/>
        <w:rPr>
          <w:rFonts w:cs="Arial"/>
          <w:sz w:val="22"/>
          <w:szCs w:val="22"/>
        </w:rPr>
      </w:pPr>
    </w:p>
    <w:p w:rsidR="00181909" w:rsidRPr="002F54CD" w:rsidRDefault="00181909" w:rsidP="00181909">
      <w:pPr>
        <w:pStyle w:val="Textoindependiente"/>
        <w:rPr>
          <w:rFonts w:cs="Arial"/>
          <w:sz w:val="22"/>
          <w:szCs w:val="22"/>
        </w:rPr>
      </w:pPr>
    </w:p>
    <w:p w:rsidR="00181909" w:rsidRPr="002F54CD" w:rsidRDefault="00181909" w:rsidP="00181909">
      <w:pPr>
        <w:pStyle w:val="Textoindependiente"/>
        <w:rPr>
          <w:rFonts w:cs="Arial"/>
          <w:sz w:val="22"/>
          <w:szCs w:val="22"/>
          <w:lang w:val="es-ES"/>
        </w:rPr>
      </w:pPr>
      <w:r w:rsidRPr="002F54CD">
        <w:rPr>
          <w:rFonts w:cs="Arial"/>
          <w:sz w:val="22"/>
          <w:szCs w:val="22"/>
          <w:lang w:val="es-ES"/>
        </w:rPr>
        <w:t>Cordialmente,</w:t>
      </w:r>
    </w:p>
    <w:p w:rsidR="00181909" w:rsidRPr="002F54CD" w:rsidRDefault="00181909" w:rsidP="00181909">
      <w:pPr>
        <w:rPr>
          <w:rFonts w:ascii="Arial" w:hAnsi="Arial" w:cs="Arial"/>
          <w:sz w:val="22"/>
          <w:szCs w:val="22"/>
        </w:rPr>
      </w:pPr>
    </w:p>
    <w:p w:rsidR="00181909" w:rsidRDefault="00181909" w:rsidP="00181909">
      <w:pPr>
        <w:rPr>
          <w:rFonts w:ascii="Arial" w:hAnsi="Arial" w:cs="Arial"/>
          <w:sz w:val="22"/>
          <w:szCs w:val="22"/>
        </w:rPr>
      </w:pPr>
    </w:p>
    <w:p w:rsidR="002F54CD" w:rsidRPr="002F54CD" w:rsidRDefault="002F54CD" w:rsidP="00181909">
      <w:pPr>
        <w:rPr>
          <w:rFonts w:ascii="Arial" w:hAnsi="Arial" w:cs="Arial"/>
          <w:sz w:val="22"/>
          <w:szCs w:val="22"/>
        </w:rPr>
      </w:pPr>
    </w:p>
    <w:p w:rsidR="00181909" w:rsidRPr="002F54CD" w:rsidRDefault="00181909" w:rsidP="00181909">
      <w:pPr>
        <w:rPr>
          <w:rFonts w:ascii="Arial" w:hAnsi="Arial" w:cs="Arial"/>
          <w:b/>
          <w:sz w:val="22"/>
          <w:szCs w:val="22"/>
        </w:rPr>
      </w:pPr>
      <w:r w:rsidRPr="002F54CD">
        <w:rPr>
          <w:rFonts w:ascii="Arial" w:hAnsi="Arial" w:cs="Arial"/>
          <w:b/>
          <w:sz w:val="22"/>
          <w:szCs w:val="22"/>
        </w:rPr>
        <w:t>José William Garzón Solís</w:t>
      </w:r>
    </w:p>
    <w:p w:rsidR="00181909" w:rsidRPr="002F54CD" w:rsidRDefault="00181909" w:rsidP="00181909">
      <w:pPr>
        <w:rPr>
          <w:rFonts w:ascii="Arial" w:hAnsi="Arial" w:cs="Arial"/>
          <w:sz w:val="22"/>
          <w:szCs w:val="22"/>
        </w:rPr>
      </w:pPr>
      <w:r w:rsidRPr="002F54CD">
        <w:rPr>
          <w:rFonts w:ascii="Arial" w:hAnsi="Arial" w:cs="Arial"/>
          <w:sz w:val="22"/>
          <w:szCs w:val="22"/>
        </w:rPr>
        <w:t xml:space="preserve">Vicepresidente Técnico </w:t>
      </w:r>
    </w:p>
    <w:p w:rsidR="00181909" w:rsidRDefault="00181909" w:rsidP="00181909">
      <w:pPr>
        <w:rPr>
          <w:rFonts w:ascii="Tahoma" w:hAnsi="Tahoma" w:cs="Tahoma"/>
          <w:sz w:val="20"/>
          <w:szCs w:val="20"/>
        </w:rPr>
      </w:pPr>
    </w:p>
    <w:p w:rsidR="00181909" w:rsidRDefault="00181909" w:rsidP="00181909">
      <w:pPr>
        <w:rPr>
          <w:rFonts w:ascii="Tahoma" w:hAnsi="Tahoma" w:cs="Tahoma"/>
          <w:sz w:val="20"/>
          <w:szCs w:val="20"/>
        </w:rPr>
      </w:pPr>
    </w:p>
    <w:p w:rsidR="00181909" w:rsidRPr="000D3791" w:rsidRDefault="00181909" w:rsidP="00181909">
      <w:pPr>
        <w:rPr>
          <w:sz w:val="20"/>
        </w:rPr>
      </w:pPr>
      <w:r w:rsidRPr="000D3791">
        <w:rPr>
          <w:rFonts w:ascii="Tahoma" w:hAnsi="Tahoma" w:cs="Tahoma"/>
          <w:sz w:val="16"/>
          <w:szCs w:val="20"/>
        </w:rPr>
        <w:t>Proyectó Carlos Rey</w:t>
      </w:r>
    </w:p>
    <w:p w:rsidR="0006770C" w:rsidRDefault="0006770C" w:rsidP="00181909">
      <w:pPr>
        <w:jc w:val="both"/>
      </w:pPr>
    </w:p>
    <w:sectPr w:rsidR="0006770C">
      <w:headerReference w:type="default" r:id="rId9"/>
      <w:footerReference w:type="default" r:id="rId10"/>
      <w:pgSz w:w="12240" w:h="15840"/>
      <w:pgMar w:top="1418" w:right="1701" w:bottom="1418" w:left="1701" w:header="709" w:footer="5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505" w:rsidRDefault="00756505">
      <w:r>
        <w:separator/>
      </w:r>
    </w:p>
  </w:endnote>
  <w:endnote w:type="continuationSeparator" w:id="0">
    <w:p w:rsidR="00756505" w:rsidRDefault="00756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Gothic-Bold">
    <w:charset w:val="00"/>
    <w:family w:val="swiss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r-Code 39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EC1" w:rsidRDefault="00756505">
    <w:pPr>
      <w:autoSpaceDE w:val="0"/>
      <w:jc w:val="center"/>
      <w:rPr>
        <w:color w:val="000000"/>
        <w:sz w:val="14"/>
        <w:szCs w:val="14"/>
      </w:rPr>
    </w:pPr>
  </w:p>
  <w:p w:rsidR="00ED1EC1" w:rsidRDefault="00CF32BD">
    <w:pPr>
      <w:autoSpaceDE w:val="0"/>
      <w:jc w:val="center"/>
      <w:rPr>
        <w:color w:val="000000"/>
        <w:sz w:val="15"/>
        <w:szCs w:val="15"/>
      </w:rPr>
    </w:pPr>
    <w:r>
      <w:rPr>
        <w:color w:val="000000"/>
        <w:sz w:val="15"/>
        <w:szCs w:val="15"/>
      </w:rPr>
      <w:t>Avenida Calle 26 No. 59-65 Piso 2 - PBX: (571) 5931717 - Fax (571) 5931718 - Bogotá, Colombia</w:t>
    </w:r>
  </w:p>
  <w:p w:rsidR="00ED1EC1" w:rsidRDefault="00CF32BD">
    <w:pPr>
      <w:autoSpaceDE w:val="0"/>
      <w:jc w:val="center"/>
    </w:pPr>
    <w:r>
      <w:rPr>
        <w:color w:val="000000"/>
        <w:sz w:val="15"/>
        <w:szCs w:val="15"/>
      </w:rPr>
      <w:t>|</w:t>
    </w:r>
    <w:r>
      <w:rPr>
        <w:color w:val="FF0000"/>
        <w:sz w:val="15"/>
        <w:szCs w:val="15"/>
        <w:u w:val="single"/>
      </w:rPr>
      <w:t>www.anh.gov.co</w:t>
    </w:r>
    <w:r>
      <w:rPr>
        <w:color w:val="000000"/>
        <w:sz w:val="15"/>
        <w:szCs w:val="15"/>
        <w:u w:val="single"/>
      </w:rPr>
      <w:t xml:space="preserve"> </w:t>
    </w:r>
    <w:r>
      <w:rPr>
        <w:color w:val="000000"/>
        <w:sz w:val="15"/>
        <w:szCs w:val="15"/>
      </w:rPr>
      <w:t xml:space="preserve">| </w:t>
    </w:r>
    <w:hyperlink r:id="rId1" w:history="1">
      <w:r>
        <w:rPr>
          <w:rStyle w:val="Hipervnculo"/>
          <w:sz w:val="15"/>
          <w:szCs w:val="15"/>
        </w:rPr>
        <w:t>info@anh.gov.co|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505" w:rsidRDefault="00756505">
      <w:r>
        <w:rPr>
          <w:color w:val="000000"/>
        </w:rPr>
        <w:separator/>
      </w:r>
    </w:p>
  </w:footnote>
  <w:footnote w:type="continuationSeparator" w:id="0">
    <w:p w:rsidR="00756505" w:rsidRDefault="00756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EC1" w:rsidRDefault="002F54CD">
    <w:pPr>
      <w:pStyle w:val="Heading"/>
      <w:snapToGrid w:val="0"/>
    </w:pPr>
    <w:r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30AA2930" wp14:editId="0AFAF5D3">
          <wp:simplePos x="0" y="0"/>
          <wp:positionH relativeFrom="margin">
            <wp:posOffset>379095</wp:posOffset>
          </wp:positionH>
          <wp:positionV relativeFrom="paragraph">
            <wp:posOffset>-287020</wp:posOffset>
          </wp:positionV>
          <wp:extent cx="5268595" cy="714375"/>
          <wp:effectExtent l="0" t="0" r="8255" b="9525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6859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D1EC1" w:rsidRDefault="00756505">
    <w:pPr>
      <w:pStyle w:val="Heading"/>
      <w:snapToGrid w:val="0"/>
    </w:pPr>
  </w:p>
  <w:p w:rsidR="00ED1EC1" w:rsidRDefault="00756505">
    <w:pPr>
      <w:pStyle w:val="Heading"/>
      <w:snapToGrid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D26C98"/>
    <w:multiLevelType w:val="multilevel"/>
    <w:tmpl w:val="90D4B0F0"/>
    <w:styleLink w:val="LFO45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70C"/>
    <w:rsid w:val="0006770C"/>
    <w:rsid w:val="000F35E1"/>
    <w:rsid w:val="00181909"/>
    <w:rsid w:val="002F54CD"/>
    <w:rsid w:val="004F605C"/>
    <w:rsid w:val="00756505"/>
    <w:rsid w:val="007C5FF7"/>
    <w:rsid w:val="00A71450"/>
    <w:rsid w:val="00A9605F"/>
    <w:rsid w:val="00BB3C5C"/>
    <w:rsid w:val="00CC5522"/>
    <w:rsid w:val="00CF32BD"/>
    <w:rsid w:val="00DA63BC"/>
    <w:rsid w:val="00DB17D5"/>
    <w:rsid w:val="00EC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36A840-9834-4318-B4A8-D7C9D9309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pPr>
      <w:suppressAutoHyphens/>
    </w:pPr>
    <w:rPr>
      <w:sz w:val="24"/>
      <w:szCs w:val="24"/>
    </w:rPr>
  </w:style>
  <w:style w:type="paragraph" w:styleId="Ttulo1">
    <w:name w:val="heading 1"/>
    <w:basedOn w:val="Normal"/>
    <w:next w:val="Normal"/>
    <w:pPr>
      <w:keepNext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Normal"/>
    <w:pPr>
      <w:tabs>
        <w:tab w:val="center" w:pos="4252"/>
        <w:tab w:val="right" w:pos="8504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CarCarCarCarCarCarCarCarCarCarCarCarCarCarCarCarCarCarCarCarCarCarCar">
    <w:name w:val="Car Car Car Car Car Car Car Car Car Car Car Car Car Car Car Car Car Car Car Car Car Car Car"/>
    <w:basedOn w:val="Normal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extoindependiente">
    <w:name w:val="Body Text"/>
    <w:basedOn w:val="Normal"/>
    <w:pPr>
      <w:jc w:val="both"/>
    </w:pPr>
    <w:rPr>
      <w:rFonts w:ascii="Arial" w:hAnsi="Arial"/>
      <w:szCs w:val="20"/>
      <w:lang w:val="es-MX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Default">
    <w:name w:val="Default"/>
    <w:pPr>
      <w:suppressAutoHyphens/>
      <w:autoSpaceDE w:val="0"/>
    </w:pPr>
    <w:rPr>
      <w:rFonts w:ascii="CenturyGothic-Bold" w:hAnsi="CenturyGothic-Bold"/>
    </w:rPr>
  </w:style>
  <w:style w:type="paragraph" w:styleId="Textosinformato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Ttulo">
    <w:name w:val="Title"/>
    <w:basedOn w:val="Normal"/>
    <w:pPr>
      <w:widowControl w:val="0"/>
      <w:jc w:val="center"/>
    </w:pPr>
    <w:rPr>
      <w:rFonts w:ascii="Arial" w:hAnsi="Arial"/>
      <w:b/>
      <w:sz w:val="22"/>
      <w:szCs w:val="20"/>
      <w:u w:val="single"/>
    </w:rPr>
  </w:style>
  <w:style w:type="paragraph" w:styleId="Subttulo">
    <w:name w:val="Subtitle"/>
    <w:basedOn w:val="Heading"/>
    <w:next w:val="Textbody"/>
    <w:pPr>
      <w:jc w:val="center"/>
    </w:pPr>
    <w:rPr>
      <w:i/>
      <w:iCs/>
      <w:sz w:val="28"/>
      <w:szCs w:val="28"/>
    </w:rPr>
  </w:style>
  <w:style w:type="paragraph" w:styleId="Textonotapie">
    <w:name w:val="footnote text"/>
    <w:basedOn w:val="Normal"/>
    <w:rPr>
      <w:rFonts w:ascii="Courier New" w:hAnsi="Courier New"/>
      <w:b/>
      <w:sz w:val="22"/>
      <w:szCs w:val="20"/>
    </w:rPr>
  </w:style>
  <w:style w:type="paragraph" w:styleId="Continuarlista4">
    <w:name w:val="List Continue 4"/>
    <w:basedOn w:val="Normal"/>
    <w:pPr>
      <w:spacing w:after="120"/>
      <w:ind w:left="1132"/>
    </w:pPr>
    <w:rPr>
      <w:rFonts w:ascii="Tahoma" w:hAnsi="Tahoma" w:cs="Tahoma"/>
      <w:bCs/>
      <w:lang w:val="es-CO"/>
    </w:rPr>
  </w:style>
  <w:style w:type="paragraph" w:styleId="Prrafodelista">
    <w:name w:val="List Paragraph"/>
    <w:basedOn w:val="Normal"/>
    <w:pPr>
      <w:ind w:left="720"/>
    </w:pPr>
    <w:rPr>
      <w:rFonts w:ascii="Tahoma" w:hAnsi="Tahoma" w:cs="Tahoma"/>
      <w:bCs/>
      <w:lang w:val="es-CO"/>
    </w:rPr>
  </w:style>
  <w:style w:type="paragraph" w:styleId="Textocomentario">
    <w:name w:val="annotation text"/>
    <w:basedOn w:val="Normal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paragraph" w:customStyle="1" w:styleId="ecmsonormal">
    <w:name w:val="ec_msonormal"/>
    <w:basedOn w:val="Normal"/>
    <w:pPr>
      <w:spacing w:after="324"/>
    </w:pPr>
  </w:style>
  <w:style w:type="paragraph" w:customStyle="1" w:styleId="Titulo1">
    <w:name w:val="Titulo 1"/>
    <w:basedOn w:val="Normal"/>
    <w:pPr>
      <w:numPr>
        <w:numId w:val="1"/>
      </w:numPr>
      <w:spacing w:after="200" w:line="276" w:lineRule="auto"/>
      <w:jc w:val="both"/>
    </w:pPr>
    <w:rPr>
      <w:rFonts w:ascii="Calibri" w:eastAsia="Calibri" w:hAnsi="Calibri"/>
      <w:b/>
      <w:sz w:val="22"/>
      <w:szCs w:val="22"/>
      <w:lang w:val="es-CO" w:eastAsia="en-US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character" w:styleId="Refdenotaalpie">
    <w:name w:val="footnote reference"/>
    <w:basedOn w:val="Fuentedeprrafopredeter"/>
    <w:rPr>
      <w:position w:val="0"/>
      <w:vertAlign w:val="superscript"/>
    </w:rPr>
  </w:style>
  <w:style w:type="character" w:styleId="nfasis">
    <w:name w:val="Emphasis"/>
    <w:basedOn w:val="Fuentedeprrafopredeter"/>
    <w:rPr>
      <w:i/>
      <w:iCs/>
    </w:rPr>
  </w:style>
  <w:style w:type="character" w:customStyle="1" w:styleId="Ttulo1Car">
    <w:name w:val="Título 1 Car"/>
    <w:basedOn w:val="Fuentedeprrafopredeter"/>
    <w:rPr>
      <w:rFonts w:ascii="Arial" w:hAnsi="Arial" w:cs="Arial"/>
      <w:b/>
      <w:bCs/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rPr>
      <w:sz w:val="16"/>
      <w:szCs w:val="16"/>
    </w:rPr>
  </w:style>
  <w:style w:type="character" w:customStyle="1" w:styleId="TextocomentarioCar">
    <w:name w:val="Texto comentario Car"/>
    <w:basedOn w:val="Fuentedeprrafopredeter"/>
    <w:rPr>
      <w:lang w:val="es-ES" w:eastAsia="es-ES"/>
    </w:rPr>
  </w:style>
  <w:style w:type="character" w:customStyle="1" w:styleId="AsuntodelcomentarioCar">
    <w:name w:val="Asunto del comentario Car"/>
    <w:basedOn w:val="TextocomentarioCar"/>
    <w:rPr>
      <w:b/>
      <w:bCs/>
      <w:lang w:val="es-ES" w:eastAsia="es-ES"/>
    </w:rPr>
  </w:style>
  <w:style w:type="character" w:customStyle="1" w:styleId="TextoindependienteCar">
    <w:name w:val="Texto independiente Car"/>
    <w:basedOn w:val="Fuentedeprrafopredeter"/>
    <w:rPr>
      <w:rFonts w:ascii="Arial" w:hAnsi="Arial"/>
      <w:sz w:val="24"/>
      <w:lang w:val="es-MX"/>
    </w:rPr>
  </w:style>
  <w:style w:type="character" w:customStyle="1" w:styleId="Titulo1Car">
    <w:name w:val="Titulo 1 Car"/>
    <w:basedOn w:val="Fuentedeprrafopredeter"/>
    <w:rPr>
      <w:rFonts w:ascii="Calibri" w:eastAsia="Calibri" w:hAnsi="Calibri"/>
      <w:b/>
      <w:sz w:val="22"/>
      <w:szCs w:val="22"/>
      <w:lang w:val="es-CO" w:eastAsia="en-US"/>
    </w:rPr>
  </w:style>
  <w:style w:type="character" w:customStyle="1" w:styleId="TextosinformatoCar">
    <w:name w:val="Texto sin formato Car"/>
    <w:basedOn w:val="Fuentedeprrafopredeter"/>
    <w:rPr>
      <w:rFonts w:ascii="Courier New" w:hAnsi="Courier New" w:cs="Courier New"/>
    </w:rPr>
  </w:style>
  <w:style w:type="character" w:styleId="Hipervnculo">
    <w:name w:val="Hyperlink"/>
    <w:basedOn w:val="Fuentedeprrafopredeter"/>
    <w:rPr>
      <w:color w:val="0000FF"/>
      <w:u w:val="single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FootnoteSymbol">
    <w:name w:val="Footnote Symbol"/>
  </w:style>
  <w:style w:type="character" w:customStyle="1" w:styleId="EncabezadoCar">
    <w:name w:val="Encabezado Car"/>
    <w:basedOn w:val="Fuentedeprrafopredeter"/>
    <w:rPr>
      <w:sz w:val="24"/>
      <w:szCs w:val="24"/>
    </w:rPr>
  </w:style>
  <w:style w:type="character" w:customStyle="1" w:styleId="PiedepginaCar">
    <w:name w:val="Pie de página Car"/>
    <w:basedOn w:val="Fuentedeprrafopredeter"/>
    <w:rPr>
      <w:sz w:val="24"/>
      <w:szCs w:val="24"/>
    </w:rPr>
  </w:style>
  <w:style w:type="paragraph" w:styleId="Textoindependiente2">
    <w:name w:val="Body Text 2"/>
    <w:basedOn w:val="Normal"/>
    <w:pPr>
      <w:suppressAutoHyphens w:val="0"/>
      <w:spacing w:after="120" w:line="480" w:lineRule="auto"/>
      <w:textAlignment w:val="auto"/>
    </w:pPr>
    <w:rPr>
      <w:rFonts w:ascii="Tahoma" w:hAnsi="Tahoma" w:cs="Tahoma"/>
      <w:bCs/>
      <w:lang w:val="es-CO"/>
    </w:rPr>
  </w:style>
  <w:style w:type="character" w:customStyle="1" w:styleId="Textoindependiente2Car">
    <w:name w:val="Texto independiente 2 Car"/>
    <w:basedOn w:val="Fuentedeprrafopredeter"/>
    <w:rPr>
      <w:rFonts w:ascii="Tahoma" w:hAnsi="Tahoma" w:cs="Tahoma"/>
      <w:bCs/>
      <w:sz w:val="24"/>
      <w:szCs w:val="24"/>
      <w:lang w:val="es-CO"/>
    </w:rPr>
  </w:style>
  <w:style w:type="numbering" w:customStyle="1" w:styleId="LFO45">
    <w:name w:val="LFO45"/>
    <w:basedOn w:val="Sinlista"/>
    <w:pPr>
      <w:numPr>
        <w:numId w:val="1"/>
      </w:numPr>
    </w:pPr>
  </w:style>
  <w:style w:type="paragraph" w:styleId="Sinespaciado">
    <w:name w:val="No Spacing"/>
    <w:uiPriority w:val="1"/>
    <w:qFormat/>
    <w:rsid w:val="002F54CD"/>
    <w:pPr>
      <w:autoSpaceDN/>
      <w:textAlignment w:val="auto"/>
    </w:pPr>
    <w:rPr>
      <w:color w:val="000000"/>
      <w:sz w:val="24"/>
      <w:szCs w:val="24"/>
      <w:lang w:val="es-CO" w:eastAsia="es-CO"/>
    </w:rPr>
  </w:style>
  <w:style w:type="table" w:styleId="Tablaconcuadrcula">
    <w:name w:val="Table Grid"/>
    <w:basedOn w:val="Tablanormal"/>
    <w:uiPriority w:val="59"/>
    <w:rsid w:val="002F54CD"/>
    <w:pPr>
      <w:autoSpaceDN/>
      <w:textAlignment w:val="auto"/>
    </w:pPr>
    <w:rPr>
      <w:rFonts w:asciiTheme="minorHAnsi" w:hAnsiTheme="minorHAnsi" w:cs="Calibri"/>
      <w:color w:val="000000"/>
      <w:sz w:val="22"/>
      <w:szCs w:val="22"/>
      <w:lang w:val="es-CO"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105" w:type="dxa"/>
        <w:right w:w="10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los.rey@anh.gov.c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anh.gov.co|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 continuación presento el Estudio de Conveniencia y Oportunidad, requerido conforme a lo dispuesto en el artículo 8 del Decreto 2170 de 2003 y el artículo 14 de la Resolución No</vt:lpstr>
    </vt:vector>
  </TitlesOfParts>
  <Company>Microsoft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continuación presento el Estudio de Conveniencia y Oportunidad, requerido conforme a lo dispuesto en el artículo 8 del Decreto 2170 de 2003 y el artículo 14 de la Resolución No</dc:title>
  <dc:creator>alexander.diaz</dc:creator>
  <cp:lastModifiedBy>Jorge Alfonso Rozo Herrera</cp:lastModifiedBy>
  <cp:revision>3</cp:revision>
  <cp:lastPrinted>2012-02-14T21:51:00Z</cp:lastPrinted>
  <dcterms:created xsi:type="dcterms:W3CDTF">2016-07-05T17:09:00Z</dcterms:created>
  <dcterms:modified xsi:type="dcterms:W3CDTF">2016-07-05T17:09:00Z</dcterms:modified>
</cp:coreProperties>
</file>